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883" w:rsidRPr="001F4883" w:rsidRDefault="001F4883" w:rsidP="001F4883">
      <w:pPr>
        <w:spacing w:before="240" w:after="0"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F4883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A036A0" w:rsidRDefault="0079682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  <w:r w:rsidRPr="0079682D">
        <w:rPr>
          <w:rFonts w:ascii="BrowalliaUPC" w:hAnsi="BrowalliaUPC" w:cs="BrowalliaUPC"/>
          <w:b/>
          <w:bCs/>
          <w:sz w:val="32"/>
          <w:szCs w:val="32"/>
          <w:cs/>
        </w:rPr>
        <w:t>วันศุกร์ที่ 21 กุมภาพันธ์ พ.ศ. 2563 เวลา 10.00 น.</w:t>
      </w:r>
    </w:p>
    <w:p w:rsidR="0079682D" w:rsidRPr="00F87913" w:rsidRDefault="0079682D" w:rsidP="001F4883">
      <w:pPr>
        <w:spacing w:before="240" w:after="0" w:line="240" w:lineRule="auto"/>
        <w:jc w:val="center"/>
        <w:rPr>
          <w:rFonts w:ascii="BrowalliaUPC" w:hAnsi="BrowalliaUPC" w:cs="BrowalliaUPC"/>
          <w:sz w:val="32"/>
          <w:szCs w:val="32"/>
        </w:rPr>
      </w:pP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b/>
          <w:bCs/>
          <w:sz w:val="32"/>
          <w:szCs w:val="32"/>
        </w:rPr>
      </w:pPr>
      <w:r w:rsidRPr="00B3248A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D85602" w:rsidRPr="00D85602">
        <w:rPr>
          <w:rFonts w:ascii="BrowalliaUPC" w:hAnsi="BrowalliaUPC" w:cs="BrowalliaUPC"/>
          <w:b/>
          <w:bCs/>
          <w:sz w:val="32"/>
          <w:szCs w:val="32"/>
          <w:cs/>
        </w:rPr>
        <w:t>7. ร่างแผนบริหารจัดการก๊าซธรรมชาติ พ.ศ. 2561 – 2580 (</w:t>
      </w:r>
      <w:bookmarkStart w:id="0" w:name="_GoBack"/>
      <w:r w:rsidR="00D85602" w:rsidRPr="00D85602">
        <w:rPr>
          <w:rFonts w:ascii="BrowalliaUPC" w:hAnsi="BrowalliaUPC" w:cs="BrowalliaUPC"/>
          <w:b/>
          <w:bCs/>
          <w:sz w:val="32"/>
          <w:szCs w:val="32"/>
        </w:rPr>
        <w:t xml:space="preserve">Gas Plan </w:t>
      </w:r>
      <w:r w:rsidR="00D85602" w:rsidRPr="00D85602">
        <w:rPr>
          <w:rFonts w:ascii="BrowalliaUPC" w:hAnsi="BrowalliaUPC" w:cs="BrowalliaUPC"/>
          <w:b/>
          <w:bCs/>
          <w:sz w:val="32"/>
          <w:szCs w:val="32"/>
          <w:cs/>
        </w:rPr>
        <w:t>2018</w:t>
      </w:r>
      <w:bookmarkEnd w:id="0"/>
      <w:r w:rsidR="00D85602" w:rsidRPr="00D85602">
        <w:rPr>
          <w:rFonts w:ascii="BrowalliaUPC" w:hAnsi="BrowalliaUPC" w:cs="BrowalliaUPC"/>
          <w:b/>
          <w:bCs/>
          <w:sz w:val="32"/>
          <w:szCs w:val="32"/>
          <w:cs/>
        </w:rPr>
        <w:t>)</w:t>
      </w:r>
    </w:p>
    <w:p w:rsidR="00B3248A" w:rsidRPr="00B3248A" w:rsidRDefault="00B3248A" w:rsidP="00B3248A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B3248A">
        <w:rPr>
          <w:rFonts w:ascii="BrowalliaUPC" w:hAnsi="BrowalliaUPC" w:cs="BrowalliaUPC"/>
          <w:sz w:val="32"/>
          <w:szCs w:val="32"/>
          <w:u w:val="single"/>
          <w:cs/>
        </w:rPr>
        <w:t>สรุปสาระสำคัญ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5602">
        <w:rPr>
          <w:rFonts w:ascii="BrowalliaUPC" w:hAnsi="BrowalliaUPC" w:cs="BrowalliaUPC"/>
          <w:sz w:val="32"/>
          <w:szCs w:val="32"/>
          <w:cs/>
        </w:rPr>
        <w:t>1. เมื่อวันที่ 27 ตุลาคม 2558 คณะรัฐมนตรีได้เห็นชอบแผนบริหารจัดการก๊าซธรรมชาติ พ.ศ. 2558 - 2579 (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2015) ตามมติคณะกรรมการนโยบายพลังงานแห่งชาติ (</w:t>
      </w:r>
      <w:proofErr w:type="spellStart"/>
      <w:r w:rsidRPr="00D856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85602">
        <w:rPr>
          <w:rFonts w:ascii="BrowalliaUPC" w:hAnsi="BrowalliaUPC" w:cs="BrowalliaUPC"/>
          <w:sz w:val="32"/>
          <w:szCs w:val="32"/>
          <w:cs/>
        </w:rPr>
        <w:t xml:space="preserve">.) เมื่อวันที่ 17 กันยายน 2558 ต่อมากระทรวงพลังงานได้ทบทวนและปรับประมาณการความต้องการใช้ก๊าซธรรมชาติให้สอดคล้องกับสถานการณ์ความต้องการใช้ในประเทศ โดย </w:t>
      </w:r>
      <w:proofErr w:type="spellStart"/>
      <w:r w:rsidRPr="00D856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85602">
        <w:rPr>
          <w:rFonts w:ascii="BrowalliaUPC" w:hAnsi="BrowalliaUPC" w:cs="BrowalliaUPC"/>
          <w:sz w:val="32"/>
          <w:szCs w:val="32"/>
          <w:cs/>
        </w:rPr>
        <w:t xml:space="preserve">. ในการประชุมเมื่อวันที่ 8 ธันวาคม 2559 ได้รับทราบ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2015 ที่ปรับปรุงใหม่ ซึ่งได้ทบทวนและปรับประมาณการความต้องการใช้ก๊าซธรรมชาติให้สอดคล้องกับสถานการณ์ความต้องการใช้ในประเทศ ต่อมาเมื่อวันที่ 30 เมษายน 2562 คณะรัฐมนตรีได้เห็นชอบแผนพัฒนากำลังผลิตไฟฟ้าของประเทศ พ.ศ. 2561-2580 (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2018) ตามมติ </w:t>
      </w:r>
      <w:proofErr w:type="spellStart"/>
      <w:r w:rsidRPr="00D85602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D85602">
        <w:rPr>
          <w:rFonts w:ascii="BrowalliaUPC" w:hAnsi="BrowalliaUPC" w:cs="BrowalliaUPC"/>
          <w:sz w:val="32"/>
          <w:szCs w:val="32"/>
          <w:cs/>
        </w:rPr>
        <w:t xml:space="preserve">. เมื่อวันที่ 24 มกราคม 2562 เนื่องจาก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2015 เป็นการวางแผนโดยบูรณาการตาม 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>2015 ประกอบกับความต้องการใช้ก๊าซธรรมชาติที่เกิดขึ้นจริงในปี 2561 และ 2562 ต่ำกว่าที่คาดการณ์ไว้ รวมถึงการจัดหาก๊าซธรรมชาติจากแหล่งในประเทศสามารถผลิตได้อย่างต่อเนื่องภายหลังการประมูลสัมปทานในระบบแบ่งปันผลผลิต (</w:t>
      </w:r>
      <w:r w:rsidRPr="00D85602">
        <w:rPr>
          <w:rFonts w:ascii="BrowalliaUPC" w:hAnsi="BrowalliaUPC" w:cs="BrowalliaUPC"/>
          <w:sz w:val="32"/>
          <w:szCs w:val="32"/>
        </w:rPr>
        <w:t xml:space="preserve">PSC) </w:t>
      </w:r>
      <w:r w:rsidRPr="00D85602">
        <w:rPr>
          <w:rFonts w:ascii="BrowalliaUPC" w:hAnsi="BrowalliaUPC" w:cs="BrowalliaUPC"/>
          <w:sz w:val="32"/>
          <w:szCs w:val="32"/>
          <w:cs/>
        </w:rPr>
        <w:t>ส่งผลให้สามารถผลิตก๊าซธรรมชาติจากอ่าวไทยได้อย่างต่อเนื่องอยู่ที่ระดับประมาณ 1,500 ล้านลูกบาศก์ฟุตต่อวัน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5602">
        <w:rPr>
          <w:rFonts w:ascii="BrowalliaUPC" w:hAnsi="BrowalliaUPC" w:cs="BrowalliaUPC"/>
          <w:sz w:val="32"/>
          <w:szCs w:val="32"/>
          <w:cs/>
        </w:rPr>
        <w:t xml:space="preserve">     2. สำนักงานนโยบายและแผนพลังงาน (สนพ.) กรมเชื้อเพลิงธรรมชาติ (ชธ.) และหน่วยงานที่เกี่ยวข้องจึงได้ร่วมกันทบทวน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2015 และจัดทำร่างแผนบริหารจัดการก๊าซธรรมชาติพ.ศ. 2561 -2580 (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2018) โดยบูรณาการให้สอดคล้องกับ 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 และคณะกรรมการบริหารนโยบายพลังงาน (กบง.) ในการประชุมเมื่อวันที่ 16 พฤษภาคม 2562 ได้รับทราบแนวทางการจัดทำ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2018 และให้ สนพ. นำไปรับฟังความคิดเห็นกับผู้ที่มีส่วนเกี่ยวข้อง และจัดทำสรุปเสนอ กบง. ต่อไป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5602">
        <w:rPr>
          <w:rFonts w:ascii="BrowalliaUPC" w:hAnsi="BrowalliaUPC" w:cs="BrowalliaUPC"/>
          <w:sz w:val="32"/>
          <w:szCs w:val="32"/>
          <w:cs/>
        </w:rPr>
        <w:t xml:space="preserve">     3. การจัดทำ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 สรุปได้ดังนี้ (1) กรอบแนวคิดและเป้าหมายของ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2018 ได้แก่ ส่งเสริมการใช้ก๊าซธรรมชาติในภาคเศรษฐกิจ</w:t>
      </w:r>
      <w:proofErr w:type="spellStart"/>
      <w:r w:rsidRPr="00D85602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D85602">
        <w:rPr>
          <w:rFonts w:ascii="BrowalliaUPC" w:hAnsi="BrowalliaUPC" w:cs="BrowalliaUPC"/>
          <w:sz w:val="32"/>
          <w:szCs w:val="32"/>
          <w:cs/>
        </w:rPr>
        <w:t xml:space="preserve"> เพื่อลดปัญหามลพิษทางอากาศ เร่งรัดการสำรวจและผลิตก๊าซธรรมชาติจากแหล่งปิโตรเลียมภายในประเทศ พื้นที่พัฒนาร่วมและพื้นที่ทับซ้อน </w:t>
      </w:r>
      <w:r w:rsidRPr="00D85602">
        <w:rPr>
          <w:rFonts w:ascii="BrowalliaUPC" w:hAnsi="BrowalliaUPC" w:cs="BrowalliaUPC"/>
          <w:sz w:val="32"/>
          <w:szCs w:val="32"/>
          <w:cs/>
        </w:rPr>
        <w:lastRenderedPageBreak/>
        <w:t xml:space="preserve">พัฒนาและใช้ประโยชน์โครงสร้างพื้นฐานอย่างมีประสิทธิภาพ และส่งเสริมการแข่งขันในกิจการก๊าซธรรมชาติ (2) สมมติฐานความต้องการใช้ก๊าซธรรมชาติ ได้แก่ ภาคการผลิตไฟฟ้า ประมาณการตาม 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 ฉบับปรับปรุงครั้งที่ 1 ใช้ก๊าซธรรมชาติในโรงแยกก๊าซ (ใช้เป็นวัตถุดิบสำหรับผลิต </w:t>
      </w:r>
      <w:r w:rsidRPr="00D85602">
        <w:rPr>
          <w:rFonts w:ascii="BrowalliaUPC" w:hAnsi="BrowalliaUPC" w:cs="BrowalliaUPC"/>
          <w:sz w:val="32"/>
          <w:szCs w:val="32"/>
        </w:rPr>
        <w:t xml:space="preserve">LPG </w:t>
      </w:r>
      <w:r w:rsidRPr="00D85602">
        <w:rPr>
          <w:rFonts w:ascii="BrowalliaUPC" w:hAnsi="BrowalliaUPC" w:cs="BrowalliaUPC"/>
          <w:sz w:val="32"/>
          <w:szCs w:val="32"/>
          <w:cs/>
        </w:rPr>
        <w:t>และ</w:t>
      </w:r>
      <w:proofErr w:type="spellStart"/>
      <w:r w:rsidRPr="00D85602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D85602">
        <w:rPr>
          <w:rFonts w:ascii="BrowalliaUPC" w:hAnsi="BrowalliaUPC" w:cs="BrowalliaUPC"/>
          <w:sz w:val="32"/>
          <w:szCs w:val="32"/>
          <w:cs/>
        </w:rPr>
        <w:t>โตรเคมี) ประมาณการตามปริมาณก๊าซธรรมชาติในอ่าวไทย ภาคอุตสาหกรรม ประมาณการตามการขยายตัวทางเศรษฐกิจ (</w:t>
      </w:r>
      <w:r w:rsidRPr="00D85602">
        <w:rPr>
          <w:rFonts w:ascii="BrowalliaUPC" w:hAnsi="BrowalliaUPC" w:cs="BrowalliaUPC"/>
          <w:sz w:val="32"/>
          <w:szCs w:val="32"/>
        </w:rPr>
        <w:t xml:space="preserve">GDP)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ซึ่งการคาดการณ์ </w:t>
      </w:r>
      <w:r w:rsidRPr="00D85602">
        <w:rPr>
          <w:rFonts w:ascii="BrowalliaUPC" w:hAnsi="BrowalliaUPC" w:cs="BrowalliaUPC"/>
          <w:sz w:val="32"/>
          <w:szCs w:val="32"/>
        </w:rPr>
        <w:t xml:space="preserve">GDP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ปี 2561 - 2580 ขยายตัวเฉลี่ยร้อยละ 3.8 ต่อปี และคำนึงถึงแผนการขยายโครงข่ายระบบท่อส่งก๊าซธรรมชาติ ภาคขนส่งประมาณการตามแนวโน้มจำนวนรถ </w:t>
      </w:r>
      <w:r w:rsidRPr="00D85602">
        <w:rPr>
          <w:rFonts w:ascii="BrowalliaUPC" w:hAnsi="BrowalliaUPC" w:cs="BrowalliaUPC"/>
          <w:sz w:val="32"/>
          <w:szCs w:val="32"/>
        </w:rPr>
        <w:t>NGV (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3) ประมาณการความต้องการใช้ก๊าซธรรมชาติ เพิ่มขึ้นเฉลี่ยร้อยละ 0.7 ต่อปี คาดว่าในปี 2580 จะอยู่ที่ระดับ 5,348 ล้านลูกบาศก์ฟุตต่อวัน แบ่งเป็นการผลิตไฟฟ้าร้อยละ 67 ภาคอุตสาหกรรมร้อยละ 21 โรงแยกก๊าซฯ ร้อยละ 11 และภาคขนส่งร้อยละ 1 (4) ประมาณการการจัดหาก๊าซธรรมชาติ ประกอบด้วย ก๊าซธรรมชาติในประเทศ (อ่าวไทยและพื้นที่บนบก) ก๊าซธรรมชาติจากประเทศเมียนมา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สัญญาปัจจุบัน และก๊าซธรรมชาติหรือ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ที่ต้องจัดหาเพิ่ม โดยตั้งแต่ปี 2563 จำเป็นต้องจัดหาก๊าซธรรมชาติหรือ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เพิ่มเติมจากที่มีในสัญญาเพื่อรองรับความต้องการใช้ของประเทศ และจากการคาดการณ์การจัดหาก๊าซธรรมชาติในอนาคตมีแนวโน้มเพิ่มขึ้นจากประมาณ 4,676 ล้านลูกบาศก์ฟุตต่อวัน ในปี 2561 เป็นประมาณ 5,348 ล้านลูกบาศก์ฟุตต่อวัน ในปี 2580 โดยการผลิตจากแหล่งภายในประเทศมีแนวโน้มลดลงอยู่ที่ระดับประมาณ 1,500 ล้านลูกบาศก์ฟุตต่อวัน ในปี 2580 การจัดหา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เพิ่มเติมจากที่มีในสัญญาเพื่อรองรับความต้องการใช้ของประเทศ พบว่าในปี 2580 ความต้องการ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ทั้งหมดอยู่ที่ประมาณ 26 ล้านตันต่อปี (โครงข่ายท่อบนบกประมาณ 22 ล้านตันต่อปี และภาคใต้ประมาณ 4 ล้านตันต่อปี) โดยการจัดหาเพื่อรองรับความต้องการในภาคใต้ ประกอบด้วย การจัดหาสำหรับโรงไฟฟ้าขนอม โรงไฟฟ้าสุราษฎร์ธานี และโรงไฟฟ้าใหม่ ตามแผน 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>2018</w:t>
      </w:r>
      <w:r w:rsidRPr="00D85602">
        <w:rPr>
          <w:rFonts w:ascii="BrowalliaUPC" w:hAnsi="BrowalliaUPC" w:cs="BrowalliaUPC"/>
          <w:sz w:val="32"/>
          <w:szCs w:val="32"/>
        </w:rPr>
        <w:t xml:space="preserve"> rev.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1 มีความจำเป็นต้องจัดหาก๊าซธรรมชาติในรูปแบบ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ประมาณ 1.5 - 3.0 ล้านตันต่อปี ตั้งแต่ปี 2570 และการจัดหาสำหรับโรงไฟฟ้าจะนะ ซึ่งปัจจุบันจัดหาจากแหล่ง </w:t>
      </w:r>
      <w:r w:rsidRPr="00D85602">
        <w:rPr>
          <w:rFonts w:ascii="BrowalliaUPC" w:hAnsi="BrowalliaUPC" w:cs="BrowalliaUPC"/>
          <w:sz w:val="32"/>
          <w:szCs w:val="32"/>
        </w:rPr>
        <w:t xml:space="preserve">JDA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โดยจะเร่งรัดการเจรจาซื้อก๊าซธรรมชาติจากแหล่ง </w:t>
      </w:r>
      <w:r w:rsidRPr="00D85602">
        <w:rPr>
          <w:rFonts w:ascii="BrowalliaUPC" w:hAnsi="BrowalliaUPC" w:cs="BrowalliaUPC"/>
          <w:sz w:val="32"/>
          <w:szCs w:val="32"/>
        </w:rPr>
        <w:t xml:space="preserve">JDA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เพิ่มเติม หรือจัดหาในรูปแบบ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ประมาณ 0.7 ล้านตันต่อปี ตั้งแต่ปี 2572 (5) แผนโครงสร้างพื้นฐานด้านก๊าซธรรมชาติ ปัจจุบันมีท่าเรือและ </w:t>
      </w:r>
      <w:r w:rsidRPr="00D85602">
        <w:rPr>
          <w:rFonts w:ascii="BrowalliaUPC" w:hAnsi="BrowalliaUPC" w:cs="BrowalliaUPC"/>
          <w:sz w:val="32"/>
          <w:szCs w:val="32"/>
        </w:rPr>
        <w:t xml:space="preserve">LNG Terminal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ที่รองรับการนำเข้า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ได้ 11.5 ล้านตันต่อปี ขณะที่การใช้งานตามสัญญาสูงสุดของ บริษัท ปตท. จำกัด (มหาชน) มีเพียง 5.2 ล้านตันต่อปี เท่านั้น ทั้งนี้ หากรวมโครงการ </w:t>
      </w:r>
      <w:r w:rsidRPr="00D85602">
        <w:rPr>
          <w:rFonts w:ascii="BrowalliaUPC" w:hAnsi="BrowalliaUPC" w:cs="BrowalliaUPC"/>
          <w:sz w:val="32"/>
          <w:szCs w:val="32"/>
        </w:rPr>
        <w:t xml:space="preserve">LNG Terminal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ที่ได้รับอนุมัติแล้ว ได้แก่ โครงการ </w:t>
      </w:r>
      <w:r w:rsidRPr="00D85602">
        <w:rPr>
          <w:rFonts w:ascii="BrowalliaUPC" w:hAnsi="BrowalliaUPC" w:cs="BrowalliaUPC"/>
          <w:sz w:val="32"/>
          <w:szCs w:val="32"/>
        </w:rPr>
        <w:t xml:space="preserve">LNG Terminal </w:t>
      </w:r>
      <w:r w:rsidRPr="00D85602">
        <w:rPr>
          <w:rFonts w:ascii="BrowalliaUPC" w:hAnsi="BrowalliaUPC" w:cs="BrowalliaUPC"/>
          <w:sz w:val="32"/>
          <w:szCs w:val="32"/>
          <w:cs/>
        </w:rPr>
        <w:t>แห่งใหม่ จังหวัดระยอง (บ้านหนองแฟบ) [</w:t>
      </w:r>
      <w:r w:rsidRPr="00D85602">
        <w:rPr>
          <w:rFonts w:ascii="BrowalliaUPC" w:hAnsi="BrowalliaUPC" w:cs="BrowalliaUPC"/>
          <w:sz w:val="32"/>
          <w:szCs w:val="32"/>
        </w:rPr>
        <w:t>T-</w:t>
      </w:r>
      <w:r w:rsidRPr="00D85602">
        <w:rPr>
          <w:rFonts w:ascii="BrowalliaUPC" w:hAnsi="BrowalliaUPC" w:cs="BrowalliaUPC"/>
          <w:sz w:val="32"/>
          <w:szCs w:val="32"/>
          <w:cs/>
        </w:rPr>
        <w:t>2] ขนาด 7.5 ล้านตันต่อปี กำหนดแล้วเสร็จปี 2565</w:t>
      </w:r>
      <w:r w:rsidRPr="00D85602">
        <w:rPr>
          <w:rFonts w:ascii="BrowalliaUPC" w:hAnsi="BrowalliaUPC" w:cs="BrowalliaUPC"/>
          <w:sz w:val="32"/>
          <w:szCs w:val="32"/>
        </w:rPr>
        <w:t xml:space="preserve"> FSRU </w:t>
      </w:r>
      <w:r w:rsidRPr="00D85602">
        <w:rPr>
          <w:rFonts w:ascii="BrowalliaUPC" w:hAnsi="BrowalliaUPC" w:cs="BrowalliaUPC"/>
          <w:sz w:val="32"/>
          <w:szCs w:val="32"/>
          <w:cs/>
        </w:rPr>
        <w:t>ในพื้นที่อ่าวไทยตอนบน [</w:t>
      </w:r>
      <w:r w:rsidRPr="00D85602">
        <w:rPr>
          <w:rFonts w:ascii="BrowalliaUPC" w:hAnsi="BrowalliaUPC" w:cs="BrowalliaUPC"/>
          <w:sz w:val="32"/>
          <w:szCs w:val="32"/>
        </w:rPr>
        <w:t>F-</w:t>
      </w:r>
      <w:r w:rsidRPr="00D85602">
        <w:rPr>
          <w:rFonts w:ascii="BrowalliaUPC" w:hAnsi="BrowalliaUPC" w:cs="BrowalliaUPC"/>
          <w:sz w:val="32"/>
          <w:szCs w:val="32"/>
          <w:cs/>
        </w:rPr>
        <w:t>1] กำหนดแล้วเสร็จปี 2567 มาบตาพุดระยะที่ 3 (</w:t>
      </w:r>
      <w:r w:rsidRPr="00D85602">
        <w:rPr>
          <w:rFonts w:ascii="BrowalliaUPC" w:hAnsi="BrowalliaUPC" w:cs="BrowalliaUPC"/>
          <w:sz w:val="32"/>
          <w:szCs w:val="32"/>
        </w:rPr>
        <w:t xml:space="preserve">EEC)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จังหวัดระยอง 10.8 ล้านตันต่อปี กำหนดแล้วเสร็จปี 2570 ดังนั้นในปี 2570 จะมี </w:t>
      </w:r>
      <w:r w:rsidRPr="00D85602">
        <w:rPr>
          <w:rFonts w:ascii="BrowalliaUPC" w:hAnsi="BrowalliaUPC" w:cs="BrowalliaUPC"/>
          <w:sz w:val="32"/>
          <w:szCs w:val="32"/>
        </w:rPr>
        <w:t xml:space="preserve">LNG Terminal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ที่สามารถรองรับการนำเข้า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ได้ในปริมาณรวมทั้งสิ้น 34.8 ล้านตันต่อปี และสามารถขยายเพื่อรองรับ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ได้ถึง 47.5 ล้านตันต่อปี </w:t>
      </w:r>
      <w:r w:rsidRPr="00D85602">
        <w:rPr>
          <w:rFonts w:ascii="BrowalliaUPC" w:hAnsi="BrowalliaUPC" w:cs="BrowalliaUPC"/>
          <w:sz w:val="32"/>
          <w:szCs w:val="32"/>
        </w:rPr>
        <w:t xml:space="preserve">LNG Terminal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ส่วนที่เหลือจากความต้องการใช้ในประเทศ ซึ่งต้องมีมาตรการส่งเสริมให้เกิดการใช้งานอย่างเต็มศักยภาพต่อไป อาทิ มาตรการส่งเสริมให้ประเทศไทยเป็น </w:t>
      </w:r>
      <w:r w:rsidRPr="00D85602">
        <w:rPr>
          <w:rFonts w:ascii="BrowalliaUPC" w:hAnsi="BrowalliaUPC" w:cs="BrowalliaUPC"/>
          <w:sz w:val="32"/>
          <w:szCs w:val="32"/>
        </w:rPr>
        <w:t>LNG Regional Hub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5602">
        <w:rPr>
          <w:rFonts w:ascii="BrowalliaUPC" w:hAnsi="BrowalliaUPC" w:cs="BrowalliaUPC"/>
          <w:sz w:val="32"/>
          <w:szCs w:val="32"/>
          <w:cs/>
        </w:rPr>
        <w:lastRenderedPageBreak/>
        <w:t xml:space="preserve">     4. แนวโน้มความต้องการโครงสร้างพื้นฐานด้านก๊าซธรรมชาติในพื้นที่ภาคใต้ มีดังนี้ (1) โครงสร้างพื้นฐานสำหรับโรงไฟฟ้าขนอม โรงไฟฟ้าสุราษฎร์ธานี และโรงไฟฟ้าใหม่ตามแผน 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>2018</w:t>
      </w:r>
      <w:r w:rsidRPr="00D85602">
        <w:rPr>
          <w:rFonts w:ascii="BrowalliaUPC" w:hAnsi="BrowalliaUPC" w:cs="BrowalliaUPC"/>
          <w:sz w:val="32"/>
          <w:szCs w:val="32"/>
        </w:rPr>
        <w:t xml:space="preserve"> rev.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1 ซึ่งจำเป็นต้องจัดหาก๊าซธรรมชาติโดยการนำเข้า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เนื่องจากนโยบายในการส่งเสริมให้ส่งก๊าซธรรมชาติในอ่าวไทยขึ้นไปยังโรงแยกก๊าซที่จังหวัดระยองทั้งหมดเพื่อเพิ่มมูลค่า ส่งผลให้จำเป็นต้องมีการก่อสร้าง </w:t>
      </w:r>
      <w:r w:rsidRPr="00D85602">
        <w:rPr>
          <w:rFonts w:ascii="BrowalliaUPC" w:hAnsi="BrowalliaUPC" w:cs="BrowalliaUPC"/>
          <w:sz w:val="32"/>
          <w:szCs w:val="32"/>
        </w:rPr>
        <w:t xml:space="preserve">LNG Terminal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ขนาด 5 ล้านตันต่อปี และท่อส่งก๊าซธรรมชาติจาก </w:t>
      </w:r>
      <w:r w:rsidRPr="00D85602">
        <w:rPr>
          <w:rFonts w:ascii="BrowalliaUPC" w:hAnsi="BrowalliaUPC" w:cs="BrowalliaUPC"/>
          <w:sz w:val="32"/>
          <w:szCs w:val="32"/>
        </w:rPr>
        <w:t xml:space="preserve">LNG Terminal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ถึงโรงไฟฟ้าสุราษฎร์ธานี ให้แล้วเสร็จภายในปี 2569 เพื่อรองรับความต้องการใช้ในโรงไฟฟ้าสุราษฎร์ธานีที่จะเข้าระบบในปี 2570 (2) โครงสร้างพื้นฐานสำหรับโรงไฟฟ้าจะนะ ในกรณีที่ไม่สามารถเจรจาซื้อก๊าซธรรมชาติจากแหล่ง </w:t>
      </w:r>
      <w:r w:rsidRPr="00D85602">
        <w:rPr>
          <w:rFonts w:ascii="BrowalliaUPC" w:hAnsi="BrowalliaUPC" w:cs="BrowalliaUPC"/>
          <w:sz w:val="32"/>
          <w:szCs w:val="32"/>
        </w:rPr>
        <w:t xml:space="preserve">JDA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ได้ อาจมีความจำเป็นต้องก่อสร้าง </w:t>
      </w:r>
      <w:r w:rsidRPr="00D85602">
        <w:rPr>
          <w:rFonts w:ascii="BrowalliaUPC" w:hAnsi="BrowalliaUPC" w:cs="BrowalliaUPC"/>
          <w:sz w:val="32"/>
          <w:szCs w:val="32"/>
        </w:rPr>
        <w:t xml:space="preserve">FSRU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ขนาด 2 ล้านตันต่อปี ในพื้นที่เพื่อรองรับการนำเข้า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ให้แล้วเสร็จภายในปี 2571 ส่วนความต้องการโครงสร้างพื้นฐานในพื้นที่ภาคตะวันออกเฉียงเหนือ จากการพิจารณาแนวโน้มความต้องการใช้ เปรียบเทียบกับการจัดหาก๊าซธรรมชาติในภูมิภาค (แหล่งสินภูฮ่อมและแหล่งน้ำพอง) พบว่าการจัดหาจะเพียงพอกับความต้องการใช้ถึงปี 2572 โดยต้องเตรียมการสำรวจและผลิตหรือจัดหาเพิ่มเติมผ่านระบบท่อส่งก๊าซธรรมชาติใหม่จาก จังหวัดนครราชสีมาไปโรงไฟฟ้าน้ำพองและโรงไฟฟ้าใหม่ตามแผน 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>2018</w:t>
      </w:r>
      <w:r w:rsidRPr="00D85602">
        <w:rPr>
          <w:rFonts w:ascii="BrowalliaUPC" w:hAnsi="BrowalliaUPC" w:cs="BrowalliaUPC"/>
          <w:sz w:val="32"/>
          <w:szCs w:val="32"/>
        </w:rPr>
        <w:t xml:space="preserve"> rev.</w:t>
      </w:r>
      <w:r w:rsidRPr="00D85602">
        <w:rPr>
          <w:rFonts w:ascii="BrowalliaUPC" w:hAnsi="BrowalliaUPC" w:cs="BrowalliaUPC"/>
          <w:sz w:val="32"/>
          <w:szCs w:val="32"/>
          <w:cs/>
        </w:rPr>
        <w:t>1 โดยก่อสร้างท่อส่งก๊าซธรรมชาติให้แล้วเสร็จภายในปี 2572 เพื่อรองรับโรงไฟฟ้าใหม่ภาคตะวันออกเฉียงเหนือที่จะเข้าระบบในปี 2573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5602">
        <w:rPr>
          <w:rFonts w:ascii="BrowalliaUPC" w:hAnsi="BrowalliaUPC" w:cs="BrowalliaUPC"/>
          <w:sz w:val="32"/>
          <w:szCs w:val="32"/>
          <w:cs/>
        </w:rPr>
        <w:t xml:space="preserve">     5. เปรียบเทียบ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2015 และ (ร่าง)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 ความต้องการใช้ก๊าซธรรมชาติภาพรวม อยู่ที่ระดับ 5,348 ล้านลูกบาศก์ฟุตต่อวัน ในปี 2580 เพิ่มขึ้นเฉลี่ยร้อยละ 0.7 ต่อปี สูงกว่า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2015 ซึ่งอยู่ที่ระดับ 5,062 ล้านลูกบาศก์ฟุตต่อวัน ในปี 2579 โดยเพิ่มขึ้นเฉลี่ยร้อยละ 0.1 ต่อปี นอกจากนี้ ในส่วนของการจัดหาก๊าซธรรมชาติเพื่อรองรับความต้องการใช้จากเดิมคาดว่าจะมีความต้องการ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>เพิ่มขึ้นสูง ปัจจุบันสถานการณ์เปลี่ยนแปลงไป โดยก๊าซธรรมชาติในประเทศสามารถผลิตได้อย่างต่อเนื่อง (ภายหลังจากการประมูลแหล่งก๊าซธรรมชาติบงกชและเอราวัณในรูปแบบการแบ่งปันผลผลิต (</w:t>
      </w:r>
      <w:r w:rsidRPr="00D85602">
        <w:rPr>
          <w:rFonts w:ascii="BrowalliaUPC" w:hAnsi="BrowalliaUPC" w:cs="BrowalliaUPC"/>
          <w:sz w:val="32"/>
          <w:szCs w:val="32"/>
        </w:rPr>
        <w:t xml:space="preserve">PSC))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ส่งผลให้ความต้องการ </w:t>
      </w:r>
      <w:r w:rsidRPr="00D85602">
        <w:rPr>
          <w:rFonts w:ascii="BrowalliaUPC" w:hAnsi="BrowalliaUPC" w:cs="BrowalliaUPC"/>
          <w:sz w:val="32"/>
          <w:szCs w:val="32"/>
        </w:rPr>
        <w:t xml:space="preserve">LNG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ในส่วนที่ต้องจัดหาเพิ่มตาม (ร่าง)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 อยู่ที่ระดับ 26 ล้านตันต่อปี ในปี 2580 น้อยกว่าใน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2015 ซึ่งอยู่ที่ระดับ 34 ล้านตันต่อปี ในปี 2579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D85602">
        <w:rPr>
          <w:rFonts w:ascii="BrowalliaUPC" w:hAnsi="BrowalliaUPC" w:cs="BrowalliaUPC"/>
          <w:sz w:val="32"/>
          <w:szCs w:val="32"/>
          <w:cs/>
        </w:rPr>
        <w:t xml:space="preserve">     6. ประโยชน์ที่คาดว่าจะได้รับ ได้แก่ (1) สร้างความมั่นคง เนื่องจากก๊าซธรรมชาติเป็นเชื้อเพลิงหลักในการผลิตไฟฟ้าให้มีเสถียรภาพและทำให้ประชาชนมีไฟฟ้าใช้อย่างทั่วถึง ชุมชนมีโอกาสในการใช้วัตถุดิบเหลือใช้ทางการเกษตรผลิตเป็น</w:t>
      </w:r>
      <w:proofErr w:type="spellStart"/>
      <w:r w:rsidRPr="00D85602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D85602">
        <w:rPr>
          <w:rFonts w:ascii="BrowalliaUPC" w:hAnsi="BrowalliaUPC" w:cs="BrowalliaUPC"/>
          <w:sz w:val="32"/>
          <w:szCs w:val="32"/>
          <w:cs/>
        </w:rPr>
        <w:t xml:space="preserve">โอมีเทนอัดมาใช้ทดแทนการนำเข้า </w:t>
      </w:r>
      <w:r w:rsidRPr="00D85602">
        <w:rPr>
          <w:rFonts w:ascii="BrowalliaUPC" w:hAnsi="BrowalliaUPC" w:cs="BrowalliaUPC"/>
          <w:sz w:val="32"/>
          <w:szCs w:val="32"/>
        </w:rPr>
        <w:t>LNG (</w:t>
      </w:r>
      <w:r w:rsidRPr="00D85602">
        <w:rPr>
          <w:rFonts w:ascii="BrowalliaUPC" w:hAnsi="BrowalliaUPC" w:cs="BrowalliaUPC"/>
          <w:sz w:val="32"/>
          <w:szCs w:val="32"/>
          <w:cs/>
        </w:rPr>
        <w:t>2) สร้างความมั่งคั่ง มีการขยายตัวของอุตสาหกรรมในแนวท่อซึ่งจะเสริมสร้างเศรษฐกิจในพื้นที่ อุตสาหกรรม</w:t>
      </w:r>
      <w:proofErr w:type="spellStart"/>
      <w:r w:rsidRPr="00D85602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D85602">
        <w:rPr>
          <w:rFonts w:ascii="BrowalliaUPC" w:hAnsi="BrowalliaUPC" w:cs="BrowalliaUPC"/>
          <w:sz w:val="32"/>
          <w:szCs w:val="32"/>
          <w:cs/>
        </w:rPr>
        <w:t xml:space="preserve">โตรเคมีช่วยเพิ่มมูลค่าของก๊าซธรรมชาติได้ถึง 7-25 เท่า ช่วยให้เศรษฐกิจของประเทศขยายตัว การเกิด </w:t>
      </w:r>
      <w:r w:rsidRPr="00D85602">
        <w:rPr>
          <w:rFonts w:ascii="BrowalliaUPC" w:hAnsi="BrowalliaUPC" w:cs="BrowalliaUPC"/>
          <w:sz w:val="32"/>
          <w:szCs w:val="32"/>
        </w:rPr>
        <w:t xml:space="preserve">LNG Regional Hub </w:t>
      </w:r>
      <w:r w:rsidRPr="00D85602">
        <w:rPr>
          <w:rFonts w:ascii="BrowalliaUPC" w:hAnsi="BrowalliaUPC" w:cs="BrowalliaUPC"/>
          <w:sz w:val="32"/>
          <w:szCs w:val="32"/>
          <w:cs/>
        </w:rPr>
        <w:t>มีประโยชน์ต่อเศรษฐกิจของประเทศ คิดเป็นมูลค่าประมาณ 165 พันล้านบาทใน 10 ปี และเกิดการจ้างงาน 16,000 คนต่อปี การใช้โครงสร้างพื้นฐานอย่างเต็มศักยภาพจะส่งผลให้ต้นทุนก๊าซธรรมชาติลดลง ซึ่งจะทำให้ค่าไฟฟ้าลดลง และ (3) สร้างความยั่งยืน จากการลดการปล่อยมลพิษจาก</w:t>
      </w:r>
      <w:r w:rsidRPr="00D85602">
        <w:rPr>
          <w:rFonts w:ascii="BrowalliaUPC" w:hAnsi="BrowalliaUPC" w:cs="BrowalliaUPC"/>
          <w:sz w:val="32"/>
          <w:szCs w:val="32"/>
          <w:cs/>
        </w:rPr>
        <w:lastRenderedPageBreak/>
        <w:t>การผลิตไฟฟ้าจาก 0.46</w:t>
      </w:r>
      <w:r w:rsidRPr="00D85602">
        <w:rPr>
          <w:rFonts w:ascii="BrowalliaUPC" w:hAnsi="BrowalliaUPC" w:cs="BrowalliaUPC"/>
          <w:sz w:val="32"/>
          <w:szCs w:val="32"/>
        </w:rPr>
        <w:t xml:space="preserve"> kg-CO</w:t>
      </w:r>
      <w:r w:rsidRPr="00D85602">
        <w:rPr>
          <w:rFonts w:ascii="BrowalliaUPC" w:hAnsi="BrowalliaUPC" w:cs="BrowalliaUPC"/>
          <w:sz w:val="32"/>
          <w:szCs w:val="32"/>
          <w:cs/>
        </w:rPr>
        <w:t>2/</w:t>
      </w:r>
      <w:r w:rsidRPr="00D85602">
        <w:rPr>
          <w:rFonts w:ascii="BrowalliaUPC" w:hAnsi="BrowalliaUPC" w:cs="BrowalliaUPC"/>
          <w:sz w:val="32"/>
          <w:szCs w:val="32"/>
        </w:rPr>
        <w:t xml:space="preserve">kWh </w:t>
      </w:r>
      <w:r w:rsidRPr="00D85602">
        <w:rPr>
          <w:rFonts w:ascii="BrowalliaUPC" w:hAnsi="BrowalliaUPC" w:cs="BrowalliaUPC"/>
          <w:sz w:val="32"/>
          <w:szCs w:val="32"/>
          <w:cs/>
        </w:rPr>
        <w:t>ในปี 2561 เป็น 0.27</w:t>
      </w:r>
      <w:r w:rsidRPr="00D85602">
        <w:rPr>
          <w:rFonts w:ascii="BrowalliaUPC" w:hAnsi="BrowalliaUPC" w:cs="BrowalliaUPC"/>
          <w:sz w:val="32"/>
          <w:szCs w:val="32"/>
        </w:rPr>
        <w:t xml:space="preserve"> kg-CO</w:t>
      </w:r>
      <w:r w:rsidRPr="00D85602">
        <w:rPr>
          <w:rFonts w:ascii="BrowalliaUPC" w:hAnsi="BrowalliaUPC" w:cs="BrowalliaUPC"/>
          <w:sz w:val="32"/>
          <w:szCs w:val="32"/>
          <w:cs/>
        </w:rPr>
        <w:t>2/</w:t>
      </w:r>
      <w:r w:rsidRPr="00D85602">
        <w:rPr>
          <w:rFonts w:ascii="BrowalliaUPC" w:hAnsi="BrowalliaUPC" w:cs="BrowalliaUPC"/>
          <w:sz w:val="32"/>
          <w:szCs w:val="32"/>
        </w:rPr>
        <w:t xml:space="preserve">kWh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ตาม </w:t>
      </w:r>
      <w:r w:rsidRPr="00D85602">
        <w:rPr>
          <w:rFonts w:ascii="BrowalliaUPC" w:hAnsi="BrowalliaUPC" w:cs="BrowalliaUPC"/>
          <w:sz w:val="32"/>
          <w:szCs w:val="32"/>
        </w:rPr>
        <w:t>PDP</w:t>
      </w:r>
      <w:r w:rsidRPr="00D85602">
        <w:rPr>
          <w:rFonts w:ascii="BrowalliaUPC" w:hAnsi="BrowalliaUPC" w:cs="BrowalliaUPC"/>
          <w:sz w:val="32"/>
          <w:szCs w:val="32"/>
          <w:cs/>
        </w:rPr>
        <w:t>2018</w:t>
      </w:r>
      <w:r w:rsidRPr="00D85602">
        <w:rPr>
          <w:rFonts w:ascii="BrowalliaUPC" w:hAnsi="BrowalliaUPC" w:cs="BrowalliaUPC"/>
          <w:sz w:val="32"/>
          <w:szCs w:val="32"/>
        </w:rPr>
        <w:t xml:space="preserve"> rev.</w:t>
      </w:r>
      <w:r w:rsidRPr="00D85602">
        <w:rPr>
          <w:rFonts w:ascii="BrowalliaUPC" w:hAnsi="BrowalliaUPC" w:cs="BrowalliaUPC"/>
          <w:sz w:val="32"/>
          <w:szCs w:val="32"/>
          <w:cs/>
        </w:rPr>
        <w:t>1 ลดการปล่อยมลพิษทางอากาศจากการใช้พลังงาน รวมทั้งมีการบริหารจัดการเปลี่ยนของเสียให้เป็นพลังงาน (</w:t>
      </w:r>
      <w:r w:rsidRPr="00D85602">
        <w:rPr>
          <w:rFonts w:ascii="BrowalliaUPC" w:hAnsi="BrowalliaUPC" w:cs="BrowalliaUPC"/>
          <w:sz w:val="32"/>
          <w:szCs w:val="32"/>
        </w:rPr>
        <w:t xml:space="preserve">Waste to Energy)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ทั้งนี้ เมื่อวันที่ 13 กุมภาพันธ์ 2563 คณะอนุกรรมการบริหารจัดการการจัดหา ราคา และความต้องการใช้ก๊าซธรรมชาติ มีมติเห็นชอบร่าง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2018 และมอบหมายให้ สนพ. นำเสนอ กบง. พิจารณาให้ความเห็นชอบต่อไป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  <w:u w:val="single"/>
        </w:rPr>
      </w:pPr>
      <w:r w:rsidRPr="00D85602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D85602" w:rsidRPr="00D8560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  <w:r w:rsidRPr="00D85602">
        <w:rPr>
          <w:rFonts w:ascii="BrowalliaUPC" w:hAnsi="BrowalliaUPC" w:cs="BrowalliaUPC"/>
          <w:sz w:val="32"/>
          <w:szCs w:val="32"/>
          <w:cs/>
        </w:rPr>
        <w:t xml:space="preserve">     1. เห็นชอบร่างแผนบริหารจัดการก๊าซธรรมชาติ พ.ศ. 2561 - 2580 (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>2018) และมอบหมายให้ฝ่ายเลขานุการฯ นำเสนอคณะกรรมการนโยบายพลังงานแห่งชาติพิจารณาให้ความเห็นชอบต่อไป</w:t>
      </w:r>
    </w:p>
    <w:p w:rsidR="00842C99" w:rsidRPr="00BF6BE2" w:rsidRDefault="00D85602" w:rsidP="00D85602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D85602">
        <w:rPr>
          <w:rFonts w:ascii="BrowalliaUPC" w:hAnsi="BrowalliaUPC" w:cs="BrowalliaUPC"/>
          <w:sz w:val="32"/>
          <w:szCs w:val="32"/>
          <w:cs/>
        </w:rPr>
        <w:t xml:space="preserve">     2. มอบหมายให้สำนักงานนโยบายและแผนพลังงานจัดทำแผนโครงสร้างพื้นฐานก๊าซธรรมชาติให้สอดคล้องกับ </w:t>
      </w:r>
      <w:r w:rsidRPr="00D85602">
        <w:rPr>
          <w:rFonts w:ascii="BrowalliaUPC" w:hAnsi="BrowalliaUPC" w:cs="BrowalliaUPC"/>
          <w:sz w:val="32"/>
          <w:szCs w:val="32"/>
        </w:rPr>
        <w:t xml:space="preserve">Gas Plan </w:t>
      </w:r>
      <w:r w:rsidRPr="00D85602">
        <w:rPr>
          <w:rFonts w:ascii="BrowalliaUPC" w:hAnsi="BrowalliaUPC" w:cs="BrowalliaUPC"/>
          <w:sz w:val="32"/>
          <w:szCs w:val="32"/>
          <w:cs/>
        </w:rPr>
        <w:t xml:space="preserve">2018 รวมถึงศึกษาทบทวนโครงการ </w:t>
      </w:r>
      <w:r w:rsidRPr="00D85602">
        <w:rPr>
          <w:rFonts w:ascii="BrowalliaUPC" w:hAnsi="BrowalliaUPC" w:cs="BrowalliaUPC"/>
          <w:sz w:val="32"/>
          <w:szCs w:val="32"/>
        </w:rPr>
        <w:t xml:space="preserve">Floating Storage Regasification Unit (FSRU) </w:t>
      </w:r>
      <w:r w:rsidRPr="00D85602">
        <w:rPr>
          <w:rFonts w:ascii="BrowalliaUPC" w:hAnsi="BrowalliaUPC" w:cs="BrowalliaUPC"/>
          <w:sz w:val="32"/>
          <w:szCs w:val="32"/>
          <w:cs/>
        </w:rPr>
        <w:t>ในพื้นที่อ่าวไทยตอนบน (</w:t>
      </w:r>
      <w:r w:rsidRPr="00D85602">
        <w:rPr>
          <w:rFonts w:ascii="BrowalliaUPC" w:hAnsi="BrowalliaUPC" w:cs="BrowalliaUPC"/>
          <w:sz w:val="32"/>
          <w:szCs w:val="32"/>
        </w:rPr>
        <w:t>F-</w:t>
      </w:r>
      <w:r w:rsidRPr="00D85602">
        <w:rPr>
          <w:rFonts w:ascii="BrowalliaUPC" w:hAnsi="BrowalliaUPC" w:cs="BrowalliaUPC"/>
          <w:sz w:val="32"/>
          <w:szCs w:val="32"/>
          <w:cs/>
        </w:rPr>
        <w:t>1) เพื่อให้การบริหารจัดการโครงสร้างพื้นฐานก๊าซธรรมชาติเกิดประสิทธิภาพสูงสุด</w:t>
      </w:r>
    </w:p>
    <w:sectPr w:rsidR="00842C99" w:rsidRPr="00BF6B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7438B"/>
    <w:rsid w:val="000818F6"/>
    <w:rsid w:val="000B7062"/>
    <w:rsid w:val="000D17E5"/>
    <w:rsid w:val="001353EF"/>
    <w:rsid w:val="00186210"/>
    <w:rsid w:val="00190A93"/>
    <w:rsid w:val="001E21DF"/>
    <w:rsid w:val="001E5891"/>
    <w:rsid w:val="001F4883"/>
    <w:rsid w:val="002B01EF"/>
    <w:rsid w:val="002C2D79"/>
    <w:rsid w:val="002C32C2"/>
    <w:rsid w:val="003155E8"/>
    <w:rsid w:val="0033392F"/>
    <w:rsid w:val="003378F6"/>
    <w:rsid w:val="003C05DE"/>
    <w:rsid w:val="003C68AD"/>
    <w:rsid w:val="0041711A"/>
    <w:rsid w:val="00473140"/>
    <w:rsid w:val="004F0454"/>
    <w:rsid w:val="00510572"/>
    <w:rsid w:val="005274E8"/>
    <w:rsid w:val="005B20DB"/>
    <w:rsid w:val="005B2795"/>
    <w:rsid w:val="005F0225"/>
    <w:rsid w:val="00601CDF"/>
    <w:rsid w:val="006829A1"/>
    <w:rsid w:val="0068355E"/>
    <w:rsid w:val="006A53D4"/>
    <w:rsid w:val="0079682D"/>
    <w:rsid w:val="007D05B4"/>
    <w:rsid w:val="007D1741"/>
    <w:rsid w:val="007E233A"/>
    <w:rsid w:val="008202F0"/>
    <w:rsid w:val="00842C99"/>
    <w:rsid w:val="00845AA0"/>
    <w:rsid w:val="00882D2F"/>
    <w:rsid w:val="0092000D"/>
    <w:rsid w:val="00974AA2"/>
    <w:rsid w:val="009C531E"/>
    <w:rsid w:val="00A036A0"/>
    <w:rsid w:val="00A0386A"/>
    <w:rsid w:val="00A14466"/>
    <w:rsid w:val="00AB00BD"/>
    <w:rsid w:val="00AC25CE"/>
    <w:rsid w:val="00B07511"/>
    <w:rsid w:val="00B320DE"/>
    <w:rsid w:val="00B3248A"/>
    <w:rsid w:val="00B37711"/>
    <w:rsid w:val="00BA4740"/>
    <w:rsid w:val="00BC4838"/>
    <w:rsid w:val="00BD2705"/>
    <w:rsid w:val="00BF6BE2"/>
    <w:rsid w:val="00C150FC"/>
    <w:rsid w:val="00C16C7B"/>
    <w:rsid w:val="00C77F61"/>
    <w:rsid w:val="00C90EFA"/>
    <w:rsid w:val="00CA7F17"/>
    <w:rsid w:val="00CB0846"/>
    <w:rsid w:val="00CC161E"/>
    <w:rsid w:val="00CC2513"/>
    <w:rsid w:val="00CE560F"/>
    <w:rsid w:val="00D01F59"/>
    <w:rsid w:val="00D127B7"/>
    <w:rsid w:val="00D54881"/>
    <w:rsid w:val="00D845E3"/>
    <w:rsid w:val="00D85602"/>
    <w:rsid w:val="00D90A89"/>
    <w:rsid w:val="00DE4E81"/>
    <w:rsid w:val="00DF46A2"/>
    <w:rsid w:val="00E03295"/>
    <w:rsid w:val="00E20782"/>
    <w:rsid w:val="00E2462F"/>
    <w:rsid w:val="00E36A55"/>
    <w:rsid w:val="00EA1B9A"/>
    <w:rsid w:val="00EB47BD"/>
    <w:rsid w:val="00ED18F5"/>
    <w:rsid w:val="00EE5E1E"/>
    <w:rsid w:val="00EF6C6F"/>
    <w:rsid w:val="00F01557"/>
    <w:rsid w:val="00F1660A"/>
    <w:rsid w:val="00F3412F"/>
    <w:rsid w:val="00F6036F"/>
    <w:rsid w:val="00F61112"/>
    <w:rsid w:val="00F66F87"/>
    <w:rsid w:val="00F87913"/>
    <w:rsid w:val="00FA5EA4"/>
    <w:rsid w:val="00FB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B6B96B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7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5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2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1230</Words>
  <Characters>7014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156</cp:revision>
  <dcterms:created xsi:type="dcterms:W3CDTF">2018-03-30T07:36:00Z</dcterms:created>
  <dcterms:modified xsi:type="dcterms:W3CDTF">2022-09-26T07:38:00Z</dcterms:modified>
</cp:coreProperties>
</file>